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Al Responsabile del Servizio Sociale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 Comune di Sardara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OGGETTO</w:t>
      </w:r>
      <w:r>
        <w:rPr>
          <w:rFonts w:ascii="Helvetica" w:hAnsi="Helvetica" w:cs="Helvetica"/>
          <w:sz w:val="20"/>
          <w:szCs w:val="20"/>
        </w:rPr>
        <w:t>: Richiesta predisposizione</w:t>
      </w:r>
      <w:r w:rsidR="00DD6CC4">
        <w:rPr>
          <w:rFonts w:ascii="Helvetica" w:hAnsi="Helvetica" w:cs="Helvetica"/>
          <w:sz w:val="20"/>
          <w:szCs w:val="20"/>
        </w:rPr>
        <w:t xml:space="preserve">/ rinnovo </w:t>
      </w:r>
      <w:r>
        <w:rPr>
          <w:rFonts w:ascii="Helvetica" w:hAnsi="Helvetica" w:cs="Helvetica"/>
          <w:sz w:val="20"/>
          <w:szCs w:val="20"/>
        </w:rPr>
        <w:t xml:space="preserve"> piano personalizzato ai sensi della L. 162/98 – Gestione 2020.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Il/la sottoscritto/a ________________________________________________________________________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 _____________________________ (Prov. ____________) il 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residente a Sardara in __________________________________ </w:t>
      </w:r>
      <w:proofErr w:type="spellStart"/>
      <w:r>
        <w:rPr>
          <w:rFonts w:ascii="Helvetica" w:hAnsi="Helvetica" w:cs="Helvetica"/>
          <w:sz w:val="20"/>
          <w:szCs w:val="20"/>
        </w:rPr>
        <w:t>n°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_____ telefono 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___________________,</w:t>
      </w:r>
      <w:proofErr w:type="spellStart"/>
      <w:r>
        <w:rPr>
          <w:rFonts w:ascii="Helvetica" w:hAnsi="Helvetica" w:cs="Helvetica"/>
          <w:sz w:val="20"/>
          <w:szCs w:val="20"/>
        </w:rPr>
        <w:t>email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__________________________________, in qualità di: </w:t>
      </w: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 xml:space="preserve">destinatario del 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piano o </w:t>
      </w: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incaricato della tutela ___________________________________________________________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titolare della potestà genitoriale __________________________________________________________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amministratore di sostegno 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persona destinataria del piano: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 e cognome ________________________________________________________________________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 _____________________________ (Prov. ____________) il 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residente a Sardara in ______________________________ </w:t>
      </w:r>
      <w:proofErr w:type="spellStart"/>
      <w:r>
        <w:rPr>
          <w:rFonts w:ascii="Helvetica" w:hAnsi="Helvetica" w:cs="Helvetica"/>
          <w:sz w:val="20"/>
          <w:szCs w:val="20"/>
        </w:rPr>
        <w:t>n°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 telefono________________________ 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>CHIEDE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predisposizione del piano personalizzato ai sensi della L. 162/98 in favore di________________________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 nato/a a __________________ (</w:t>
      </w:r>
      <w:proofErr w:type="spellStart"/>
      <w:r>
        <w:rPr>
          <w:rFonts w:ascii="Helvetica" w:hAnsi="Helvetica" w:cs="Helvetica"/>
          <w:sz w:val="20"/>
          <w:szCs w:val="20"/>
        </w:rPr>
        <w:t>Prov</w:t>
      </w:r>
      <w:proofErr w:type="spellEnd"/>
      <w:r>
        <w:rPr>
          <w:rFonts w:ascii="Helvetica" w:hAnsi="Helvetica" w:cs="Helvetica"/>
          <w:sz w:val="20"/>
          <w:szCs w:val="20"/>
        </w:rPr>
        <w:t xml:space="preserve"> ._____) il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______________ residente a Sardara in Via ____________________________ </w:t>
      </w:r>
      <w:proofErr w:type="spellStart"/>
      <w:r>
        <w:rPr>
          <w:rFonts w:ascii="Helvetica" w:hAnsi="Helvetica" w:cs="Helvetica"/>
          <w:sz w:val="20"/>
          <w:szCs w:val="20"/>
        </w:rPr>
        <w:t>n°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_________ telefono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_____________________________.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Autorizzo il trattamento dei dati personali ai sensi della vigente normativa in materia di tutela della privacy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Sardara , ____________                                  Firma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Il/La sottoscritto/a _______________________ richiedente la predisposizione del piano personalizzato 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favore di 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ai sensi dell’art. 46 del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D.P.R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445/2000, consapevole delle sanzioni penali previste dagli artt. 75 e 76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del medesimo D.P.R. per le ipotesi di falsità in atti e dichiarazioni mendaci ivi indicate, sotto la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propria responsabilità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>DICHIARA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(barrare la voce che interessa)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il destinatario del piano è in possesso della certificazione di handicap grave ai sensi dell’art. 3, comma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3, della Legge 104/92 </w:t>
      </w:r>
      <w:r>
        <w:rPr>
          <w:rFonts w:ascii="Helvetica-Bold" w:hAnsi="Helvetica-Bold" w:cs="Helvetica-Bold"/>
          <w:b/>
          <w:bCs/>
          <w:sz w:val="20"/>
          <w:szCs w:val="20"/>
        </w:rPr>
        <w:t>al 31.12.2019</w:t>
      </w:r>
      <w:r>
        <w:rPr>
          <w:rFonts w:ascii="Helvetica" w:hAnsi="Helvetica" w:cs="Helvetica"/>
          <w:sz w:val="20"/>
          <w:szCs w:val="20"/>
        </w:rPr>
        <w:t>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il destinatario del piano ha effettuato visita medica per richiedere la certificazione di handicap grave ai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sensi dell’art. 3, comma 3, della Legge 104/92 </w:t>
      </w:r>
      <w:r>
        <w:rPr>
          <w:rFonts w:ascii="Helvetica-Bold" w:hAnsi="Helvetica-Bold" w:cs="Helvetica-Bold"/>
          <w:b/>
          <w:bCs/>
          <w:sz w:val="20"/>
          <w:szCs w:val="20"/>
        </w:rPr>
        <w:t>al 31.12.2019</w:t>
      </w:r>
      <w:r>
        <w:rPr>
          <w:rFonts w:ascii="Helvetica" w:hAnsi="Helvetica" w:cs="Helvetica"/>
          <w:sz w:val="20"/>
          <w:szCs w:val="20"/>
        </w:rPr>
        <w:t>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consapevole che in caso di finanziamento del Piano Personalizzato, questo non potrà essere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gestito o affidato ai parenti conviventi né a quelli indicati all’art. 433 del codice civile;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l’handicap grave del destinatario è congenito o insorto entro i 14 anni per patologia acquisita, come da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certificazione del Medico di Medicina Generale o dal Pediatra e/o altro medico della struttura pubblica che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 in carico il paziente;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la patologia del destinatario comporta una invalidità del 100%, come da certificato di invalidità;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aver preso visione del bando, e di tutti gli atti inerenti la predisposizione del piano personalizzato ai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sensi della legge 162/98 e di accettarne le condizioni in essi contenute;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a conoscenza che tutte le informazioni e aggiornamenti sulla legge 162/98 verranno pubblicate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esclusivamente nel sito istituzionale dell’Ente che si impegna a consultare periodicamente ma soprattutto in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occasione delle scadenze.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Firma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_______________________________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Documentazione da allegare: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Documento d’identità, in corso di validità del destinatario del piano e/o del richiedente: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della disabilità di cui all’art. 3 comma 3 della Legge n. 104/’92;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Scheda Salute, che dovrà essere compilata e firmata dal Medico di Medicina Generale o dal pediatra di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libera scelta e/o altro medico della struttura pubblica che ha in carico il richiedente (eventuali costi sono a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carico esclusivo del richiedente);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Certificazione, compilata dal Medico di Medicina Generale o dal pediatra di libera scelta e/o altro medico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struttura pubblica, attestante che l’handicap grave del destinatario è congenito o insorto entro i 14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anni per patologia acquisita: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ISEE socio sanitario anno 2020, riferita al solo beneficiario;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Documentazione attestante l’eventuale nomina di tutore o di amministratore di sostegno: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Nel caso di genitori separati o divorziati, qualora uno dei due abbia l’affidamento esclusivo del minore, è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necessario produrre atto di separazione o di divorzio dove viene disposto il medesimo affidamento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esclusivo; qualora invece si tratti di affidamento congiunto, il genitore richiedente dovrà essere delegato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mediante delega formale, da autenticare presso gli uffici comunali preposti, per la presentazione,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predisposizione e gestione del piano da parte dell’altro genitore;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Certificato di invalidità del destinatario del piano (da produrre solo in caso di riconoscimento di invalidità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pari al 100%);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medica, recente ed esaustiva, attestante che il familiare è affetto da grave patologia, nel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caso di presenza all’interno del nucleo familiare del disabile, di familiari affetti da gravi patologie;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Dichiarazione sostitutiva dell’atto di notorietà dalla quale risulti l’eventuale fruizione, da parte di uno o più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familiari del disabile, di permessi lavorativi retribuiti ai sensi della Legge 104/92, con la specificazione del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soggetto erogatore (datore di lavoro), delle ore settimanali e annuali e del numero di settimane fruite.</w:t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sectPr w:rsidR="00A221FE" w:rsidSect="005F3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1FE"/>
    <w:rsid w:val="005F32DA"/>
    <w:rsid w:val="006333EA"/>
    <w:rsid w:val="00A221FE"/>
    <w:rsid w:val="00DD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3</cp:revision>
  <dcterms:created xsi:type="dcterms:W3CDTF">2019-12-31T11:51:00Z</dcterms:created>
  <dcterms:modified xsi:type="dcterms:W3CDTF">2019-12-31T12:43:00Z</dcterms:modified>
</cp:coreProperties>
</file>