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9C" w:rsidRDefault="00886A9C" w:rsidP="00886A9C">
      <w:pPr>
        <w:jc w:val="center"/>
      </w:pPr>
      <w:r>
        <w:t>Allegato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992"/>
        <w:gridCol w:w="1388"/>
        <w:gridCol w:w="3026"/>
        <w:gridCol w:w="3405"/>
      </w:tblGrid>
      <w:tr w:rsidR="00886A9C" w:rsidRPr="003D5364" w:rsidTr="00C31AF7">
        <w:tc>
          <w:tcPr>
            <w:tcW w:w="2376" w:type="dxa"/>
            <w:gridSpan w:val="2"/>
            <w:vAlign w:val="center"/>
          </w:tcPr>
          <w:p w:rsidR="00886A9C" w:rsidRPr="003D5364" w:rsidRDefault="00886A9C" w:rsidP="00C31AF7">
            <w:pPr>
              <w:spacing w:before="100" w:after="100" w:line="240" w:lineRule="auto"/>
              <w:jc w:val="center"/>
              <w:rPr>
                <w:rFonts w:ascii="Trebuchet MS" w:hAnsi="Trebuchet MS"/>
                <w:color w:val="993300"/>
                <w:sz w:val="20"/>
              </w:rPr>
            </w:pPr>
            <w:r w:rsidRPr="003D5364">
              <w:rPr>
                <w:rFonts w:ascii="Trebuchet MS" w:hAnsi="Trebuchet MS"/>
                <w:color w:val="993300"/>
                <w:sz w:val="20"/>
              </w:rPr>
              <w:t>Numero identificativo area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100" w:after="100" w:line="240" w:lineRule="auto"/>
              <w:jc w:val="center"/>
              <w:rPr>
                <w:rFonts w:ascii="Trebuchet MS" w:hAnsi="Trebuchet MS"/>
                <w:color w:val="993300"/>
                <w:sz w:val="20"/>
              </w:rPr>
            </w:pPr>
            <w:r w:rsidRPr="003D5364">
              <w:rPr>
                <w:rFonts w:ascii="Trebuchet MS" w:hAnsi="Trebuchet MS"/>
                <w:color w:val="993300"/>
                <w:sz w:val="20"/>
              </w:rPr>
              <w:t xml:space="preserve">Consistenza abitativa 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100" w:after="100" w:line="240" w:lineRule="auto"/>
              <w:jc w:val="center"/>
              <w:rPr>
                <w:rFonts w:ascii="Trebuchet MS" w:hAnsi="Trebuchet MS"/>
                <w:color w:val="993300"/>
                <w:sz w:val="20"/>
              </w:rPr>
            </w:pPr>
            <w:r w:rsidRPr="003D5364">
              <w:rPr>
                <w:rFonts w:ascii="Trebuchet MS" w:hAnsi="Trebuchet MS"/>
                <w:color w:val="993300"/>
                <w:sz w:val="20"/>
              </w:rPr>
              <w:t>Tipologia degli esposti al rischio *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100" w:after="100" w:line="240" w:lineRule="auto"/>
              <w:jc w:val="center"/>
              <w:rPr>
                <w:rFonts w:ascii="Trebuchet MS" w:hAnsi="Trebuchet MS"/>
                <w:color w:val="993300"/>
                <w:sz w:val="20"/>
              </w:rPr>
            </w:pPr>
            <w:r w:rsidRPr="003D5364">
              <w:rPr>
                <w:rFonts w:ascii="Trebuchet MS" w:hAnsi="Trebuchet MS"/>
                <w:color w:val="993300"/>
                <w:sz w:val="20"/>
              </w:rPr>
              <w:t>Delimitazione dell’area di riferimento</w:t>
            </w:r>
          </w:p>
        </w:tc>
      </w:tr>
      <w:tr w:rsidR="00886A9C" w:rsidRPr="003D5364" w:rsidTr="00C31AF7">
        <w:tc>
          <w:tcPr>
            <w:tcW w:w="946" w:type="dxa"/>
            <w:vMerge w:val="restart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Zona 1</w:t>
            </w: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  <w:vertAlign w:val="subscript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1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550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 xml:space="preserve">Impianto sportivo, attività ricettive, abitazioni private, depositi e aree di stoccaggio 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 xml:space="preserve">Porzione del paese a destra della ex S.S. </w:t>
            </w:r>
            <w:smartTag w:uri="urn:schemas-microsoft-com:office:smarttags" w:element="metricconverter">
              <w:smartTagPr>
                <w:attr w:name="ProductID" w:val="131 in"/>
              </w:smartTagPr>
              <w:r w:rsidRPr="003D5364">
                <w:rPr>
                  <w:rFonts w:ascii="Trebuchet MS" w:hAnsi="Trebuchet MS"/>
                  <w:sz w:val="20"/>
                </w:rPr>
                <w:t>131 in</w:t>
              </w:r>
            </w:smartTag>
            <w:r w:rsidRPr="003D5364">
              <w:rPr>
                <w:rFonts w:ascii="Trebuchet MS" w:hAnsi="Trebuchet MS"/>
                <w:sz w:val="20"/>
              </w:rPr>
              <w:t xml:space="preserve"> direzione Oristano, a destra della Via temo direzione ex S.S. 131 e a sinistra della Via Oristano direzione S.P. 69</w:t>
            </w:r>
          </w:p>
        </w:tc>
      </w:tr>
      <w:tr w:rsidR="00886A9C" w:rsidRPr="003D5364" w:rsidTr="00C31AF7">
        <w:tc>
          <w:tcPr>
            <w:tcW w:w="946" w:type="dxa"/>
            <w:vMerge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2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400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 xml:space="preserve">Area sportiva, cimitero, depositi e aree di stoccaggio, parco comunale, abitazioni private, attività ricettiva, 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Porzione del paese a sinistra della ex S.S. 131 e a sinistra della Via Oristano e della Via Cagliari direzione incrocio con S.P. 69</w:t>
            </w:r>
          </w:p>
        </w:tc>
      </w:tr>
      <w:tr w:rsidR="00886A9C" w:rsidRPr="003D5364" w:rsidTr="00C31AF7">
        <w:tc>
          <w:tcPr>
            <w:tcW w:w="946" w:type="dxa"/>
            <w:vMerge w:val="restart"/>
            <w:vAlign w:val="center"/>
          </w:tcPr>
          <w:p w:rsidR="00886A9C" w:rsidRPr="003D5364" w:rsidRDefault="00886A9C" w:rsidP="00C31AF7">
            <w:pPr>
              <w:spacing w:before="40" w:after="40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Zona 2</w:t>
            </w:r>
          </w:p>
          <w:p w:rsidR="00886A9C" w:rsidRPr="003D5364" w:rsidRDefault="00886A9C" w:rsidP="00C31AF7">
            <w:pPr>
              <w:spacing w:before="40" w:after="40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5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1000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Stazione di servizio, comune, abitazioni private, edifici di interesse culturale, uffici pubblici, chiese.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Porzione del paese a destra della Via Umberto direzione Via Cagliari,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3D5364">
              <w:rPr>
                <w:rFonts w:ascii="Trebuchet MS" w:hAnsi="Trebuchet MS"/>
                <w:sz w:val="20"/>
              </w:rPr>
              <w:t xml:space="preserve">a destra di Via Oristano (tratto compreso tra l’incrocio con Via Umberto I e Via Roma) direzione S.P. </w:t>
            </w:r>
            <w:smartTag w:uri="urn:schemas-microsoft-com:office:smarttags" w:element="metricconverter">
              <w:smartTagPr>
                <w:attr w:name="ProductID" w:val="69, a"/>
              </w:smartTagPr>
              <w:r w:rsidRPr="003D5364">
                <w:rPr>
                  <w:rFonts w:ascii="Trebuchet MS" w:hAnsi="Trebuchet MS"/>
                  <w:sz w:val="20"/>
                </w:rPr>
                <w:t>69, a</w:t>
              </w:r>
            </w:smartTag>
            <w:r w:rsidRPr="003D5364">
              <w:rPr>
                <w:rFonts w:ascii="Trebuchet MS" w:hAnsi="Trebuchet MS"/>
                <w:sz w:val="20"/>
              </w:rPr>
              <w:t xml:space="preserve"> sinistra delle Via Roma e Della Via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Angioy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 direzione Via Oristano</w:t>
            </w:r>
            <w:proofErr w:type="gramStart"/>
            <w:r w:rsidRPr="003D5364">
              <w:rPr>
                <w:rFonts w:ascii="Trebuchet MS" w:hAnsi="Trebuchet MS"/>
                <w:sz w:val="20"/>
              </w:rPr>
              <w:t>, ,</w:t>
            </w:r>
            <w:proofErr w:type="gramEnd"/>
            <w:r w:rsidRPr="003D5364">
              <w:rPr>
                <w:rFonts w:ascii="Trebuchet MS" w:hAnsi="Trebuchet MS"/>
                <w:sz w:val="20"/>
              </w:rPr>
              <w:t xml:space="preserve"> a destra della Via Ariosto (tratto dall’ l’incrocio con Via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Angioy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 all’incrocio con Via Pavese) direzione Collinas, a destra e a sinistra della Via Ariosto sino all’incrocio con Via Dei Platani.</w:t>
            </w:r>
          </w:p>
        </w:tc>
      </w:tr>
      <w:tr w:rsidR="00886A9C" w:rsidRPr="003D5364" w:rsidTr="00C31AF7">
        <w:tc>
          <w:tcPr>
            <w:tcW w:w="946" w:type="dxa"/>
            <w:vMerge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6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850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 xml:space="preserve">Abitazioni </w:t>
            </w:r>
            <w:proofErr w:type="spellStart"/>
            <w:proofErr w:type="gramStart"/>
            <w:r w:rsidRPr="003D5364">
              <w:rPr>
                <w:rFonts w:ascii="Trebuchet MS" w:hAnsi="Trebuchet MS"/>
                <w:sz w:val="20"/>
              </w:rPr>
              <w:t>private,edifici</w:t>
            </w:r>
            <w:proofErr w:type="spellEnd"/>
            <w:proofErr w:type="gramEnd"/>
            <w:r w:rsidRPr="003D5364">
              <w:rPr>
                <w:rFonts w:ascii="Trebuchet MS" w:hAnsi="Trebuchet MS"/>
                <w:sz w:val="20"/>
              </w:rPr>
              <w:t xml:space="preserve"> di interesse culturale, chiese, officine meccaniche, uffici pubblici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 xml:space="preserve">Porzione del paese a destra della via Oristano (tratto dall’incrocio con Via Roma all’incrocio con Via Ariosto) in direzione S.P. </w:t>
            </w:r>
            <w:smartTag w:uri="urn:schemas-microsoft-com:office:smarttags" w:element="metricconverter">
              <w:smartTagPr>
                <w:attr w:name="ProductID" w:val="69, a"/>
              </w:smartTagPr>
              <w:r w:rsidRPr="003D5364">
                <w:rPr>
                  <w:rFonts w:ascii="Trebuchet MS" w:hAnsi="Trebuchet MS"/>
                  <w:sz w:val="20"/>
                </w:rPr>
                <w:t>69, a</w:t>
              </w:r>
            </w:smartTag>
            <w:r w:rsidRPr="003D5364">
              <w:rPr>
                <w:rFonts w:ascii="Trebuchet MS" w:hAnsi="Trebuchet MS"/>
                <w:sz w:val="20"/>
              </w:rPr>
              <w:t xml:space="preserve"> destra della Via Roma e della Via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Angioy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 direzione Via Oristano, a sinistra di Via Ariosto (tratto dall’incrocio con Via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Angioy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 all’incrocio con Via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Lixeddu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) e a destra e a sinistra della Via Ariosto (nel tratto dall’incrocio con la ex S.S. 131 all’incrocio con </w:t>
            </w:r>
            <w:smartTag w:uri="urn:schemas-microsoft-com:office:smarttags" w:element="PersonName">
              <w:smartTagPr>
                <w:attr w:name="ProductID" w:val="la Via Lixeddu"/>
              </w:smartTagPr>
              <w:smartTag w:uri="urn:schemas-microsoft-com:office:smarttags" w:element="PersonName">
                <w:smartTagPr>
                  <w:attr w:name="ProductID" w:val="la Via"/>
                </w:smartTagPr>
                <w:r w:rsidRPr="003D5364">
                  <w:rPr>
                    <w:rFonts w:ascii="Trebuchet MS" w:hAnsi="Trebuchet MS"/>
                    <w:sz w:val="20"/>
                  </w:rPr>
                  <w:t>la Via</w:t>
                </w:r>
              </w:smartTag>
              <w:r w:rsidRPr="003D5364">
                <w:rPr>
                  <w:rFonts w:ascii="Trebuchet MS" w:hAnsi="Trebuchet MS"/>
                  <w:sz w:val="20"/>
                </w:rPr>
                <w:t xml:space="preserve"> </w:t>
              </w:r>
              <w:proofErr w:type="spellStart"/>
              <w:r w:rsidRPr="003D5364">
                <w:rPr>
                  <w:rFonts w:ascii="Trebuchet MS" w:hAnsi="Trebuchet MS"/>
                  <w:sz w:val="20"/>
                </w:rPr>
                <w:t>Lixeddu</w:t>
              </w:r>
            </w:smartTag>
            <w:proofErr w:type="spellEnd"/>
            <w:r w:rsidRPr="003D5364">
              <w:rPr>
                <w:rFonts w:ascii="Trebuchet MS" w:hAnsi="Trebuchet MS"/>
                <w:sz w:val="20"/>
              </w:rPr>
              <w:t>) direzione ex S.S. 131</w:t>
            </w:r>
          </w:p>
        </w:tc>
      </w:tr>
      <w:tr w:rsidR="00886A9C" w:rsidRPr="003D5364" w:rsidTr="00C31AF7">
        <w:tc>
          <w:tcPr>
            <w:tcW w:w="946" w:type="dxa"/>
            <w:vMerge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3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650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Abitazioni private, stazione dei carabinieri, uffici pubblici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Porzione del paese a destra della via Dei Platani direzione Via Cagliari, a sinistra della via Umberto I direzione Via Oristano, a destra di Via Cagliari (tratto tra l’incrocio con Via Umberto I e l’incrocio con Via Dei Platani) direzione Via Oristano</w:t>
            </w:r>
          </w:p>
        </w:tc>
      </w:tr>
      <w:tr w:rsidR="00886A9C" w:rsidRPr="003D5364" w:rsidTr="00C31AF7">
        <w:tc>
          <w:tcPr>
            <w:tcW w:w="946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Zona 3</w:t>
            </w:r>
          </w:p>
        </w:tc>
        <w:tc>
          <w:tcPr>
            <w:tcW w:w="143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B</w:t>
            </w:r>
            <w:r w:rsidRPr="003D5364">
              <w:rPr>
                <w:rFonts w:ascii="Trebuchet MS" w:hAnsi="Trebuchet MS"/>
                <w:sz w:val="20"/>
                <w:vertAlign w:val="subscript"/>
              </w:rPr>
              <w:t>4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800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Impianti sportivi, scuole, centro commerciale, abitazioni private, attività artigianali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Porzione del paese a sinistra di Via Dei Platani direzione Via Cagliari, a destra di Via Cagliari direzione Via Oristano</w:t>
            </w:r>
          </w:p>
        </w:tc>
      </w:tr>
      <w:tr w:rsidR="00886A9C" w:rsidRPr="003D5364" w:rsidTr="00C31AF7">
        <w:tc>
          <w:tcPr>
            <w:tcW w:w="2376" w:type="dxa"/>
            <w:gridSpan w:val="2"/>
            <w:vAlign w:val="center"/>
          </w:tcPr>
          <w:p w:rsidR="00886A9C" w:rsidRPr="003D5364" w:rsidRDefault="00886A9C" w:rsidP="00C31AF7">
            <w:pPr>
              <w:spacing w:before="40" w:after="40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Zona 4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60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Capannoni industriali, depositi, aree di stoccaggio, attività commerciali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Area PIP</w:t>
            </w:r>
          </w:p>
        </w:tc>
      </w:tr>
      <w:tr w:rsidR="00886A9C" w:rsidRPr="003D5364" w:rsidTr="00C31AF7">
        <w:tc>
          <w:tcPr>
            <w:tcW w:w="2376" w:type="dxa"/>
            <w:gridSpan w:val="2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lastRenderedPageBreak/>
              <w:t>Zona 5</w:t>
            </w:r>
          </w:p>
        </w:tc>
        <w:tc>
          <w:tcPr>
            <w:tcW w:w="1560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jc w:val="center"/>
              <w:rPr>
                <w:rFonts w:ascii="Trebuchet MS" w:hAnsi="Trebuchet MS"/>
                <w:sz w:val="20"/>
              </w:rPr>
            </w:pPr>
            <w:proofErr w:type="gramStart"/>
            <w:r w:rsidRPr="003D5364">
              <w:rPr>
                <w:rFonts w:ascii="Trebuchet MS" w:hAnsi="Trebuchet MS"/>
                <w:sz w:val="20"/>
              </w:rPr>
              <w:t>media</w:t>
            </w:r>
            <w:proofErr w:type="gramEnd"/>
            <w:r w:rsidRPr="003D5364">
              <w:rPr>
                <w:rFonts w:ascii="Trebuchet MS" w:hAnsi="Trebuchet MS"/>
                <w:sz w:val="20"/>
              </w:rPr>
              <w:t xml:space="preserve"> giornaliera 150</w:t>
            </w:r>
          </w:p>
        </w:tc>
        <w:tc>
          <w:tcPr>
            <w:tcW w:w="5244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r w:rsidRPr="003D5364">
              <w:rPr>
                <w:rFonts w:ascii="Trebuchet MS" w:hAnsi="Trebuchet MS"/>
                <w:sz w:val="20"/>
              </w:rPr>
              <w:t>Attività ricettive, edifici di interesse culturale, luoghi di cura, impianti sportivi, aziende agricole, chiesa.</w:t>
            </w:r>
          </w:p>
        </w:tc>
        <w:tc>
          <w:tcPr>
            <w:tcW w:w="6232" w:type="dxa"/>
            <w:vAlign w:val="center"/>
          </w:tcPr>
          <w:p w:rsidR="00886A9C" w:rsidRPr="003D5364" w:rsidRDefault="00886A9C" w:rsidP="00C31AF7">
            <w:pPr>
              <w:spacing w:before="40" w:after="40" w:line="240" w:lineRule="auto"/>
              <w:rPr>
                <w:rFonts w:ascii="Trebuchet MS" w:hAnsi="Trebuchet MS"/>
                <w:sz w:val="20"/>
              </w:rPr>
            </w:pPr>
            <w:proofErr w:type="spellStart"/>
            <w:r w:rsidRPr="003D5364">
              <w:rPr>
                <w:rFonts w:ascii="Trebuchet MS" w:hAnsi="Trebuchet MS"/>
                <w:sz w:val="20"/>
              </w:rPr>
              <w:t>Loc</w:t>
            </w:r>
            <w:proofErr w:type="spellEnd"/>
            <w:r w:rsidRPr="003D5364">
              <w:rPr>
                <w:rFonts w:ascii="Trebuchet MS" w:hAnsi="Trebuchet MS"/>
                <w:sz w:val="20"/>
              </w:rPr>
              <w:t xml:space="preserve">. Santa Maria </w:t>
            </w:r>
            <w:proofErr w:type="spellStart"/>
            <w:r w:rsidRPr="003D5364">
              <w:rPr>
                <w:rFonts w:ascii="Trebuchet MS" w:hAnsi="Trebuchet MS"/>
                <w:sz w:val="20"/>
              </w:rPr>
              <w:t>Acquas</w:t>
            </w:r>
            <w:proofErr w:type="spellEnd"/>
          </w:p>
        </w:tc>
      </w:tr>
    </w:tbl>
    <w:p w:rsidR="00C72AE6" w:rsidRDefault="00C72AE6">
      <w:bookmarkStart w:id="0" w:name="_GoBack"/>
      <w:bookmarkEnd w:id="0"/>
    </w:p>
    <w:sectPr w:rsidR="00C72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8A"/>
    <w:rsid w:val="0084348A"/>
    <w:rsid w:val="00886A9C"/>
    <w:rsid w:val="00C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F1D6-B576-4D20-B1AF-A0DB41D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Tuveri</dc:creator>
  <cp:keywords/>
  <dc:description/>
  <cp:lastModifiedBy>Walter Tuveri</cp:lastModifiedBy>
  <cp:revision>2</cp:revision>
  <dcterms:created xsi:type="dcterms:W3CDTF">2016-07-13T06:04:00Z</dcterms:created>
  <dcterms:modified xsi:type="dcterms:W3CDTF">2016-07-13T06:05:00Z</dcterms:modified>
</cp:coreProperties>
</file>