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71"/>
      </w:tblGrid>
      <w:tr w:rsidR="00F74A1E" w14:paraId="5462E7C5" w14:textId="77777777" w:rsidTr="00661672">
        <w:trPr>
          <w:jc w:val="center"/>
        </w:trPr>
        <w:tc>
          <w:tcPr>
            <w:tcW w:w="7971" w:type="dxa"/>
          </w:tcPr>
          <w:p w14:paraId="0E7C5F5B" w14:textId="43A11DC7" w:rsidR="00F74A1E" w:rsidRDefault="00F74A1E" w:rsidP="00661672">
            <w:pPr>
              <w:pStyle w:val="Intestazione"/>
              <w:jc w:val="center"/>
              <w:rPr>
                <w:rFonts w:ascii="Calibri" w:hAnsi="Calibri" w:cs="Calibri"/>
                <w:color w:val="E36C0A"/>
                <w:sz w:val="48"/>
                <w:szCs w:val="40"/>
              </w:rPr>
            </w:pPr>
            <w:r>
              <w:rPr>
                <w:rFonts w:ascii="Calibri" w:hAnsi="Calibri" w:cs="Calibri"/>
                <w:noProof/>
                <w:sz w:val="32"/>
              </w:rPr>
              <w:drawing>
                <wp:inline distT="0" distB="0" distL="0" distR="0" wp14:anchorId="231C447E" wp14:editId="37689ECE">
                  <wp:extent cx="504825" cy="752475"/>
                  <wp:effectExtent l="0" t="0" r="9525" b="9525"/>
                  <wp:docPr id="5045533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A1E" w14:paraId="609D09E0" w14:textId="77777777" w:rsidTr="00661672">
        <w:trPr>
          <w:jc w:val="center"/>
        </w:trPr>
        <w:tc>
          <w:tcPr>
            <w:tcW w:w="7971" w:type="dxa"/>
          </w:tcPr>
          <w:p w14:paraId="716255DE" w14:textId="77777777" w:rsidR="00F74A1E" w:rsidRDefault="00F74A1E" w:rsidP="00661672">
            <w:pPr>
              <w:pStyle w:val="Intestazione"/>
              <w:jc w:val="center"/>
              <w:rPr>
                <w:rFonts w:ascii="Calibri" w:hAnsi="Calibri" w:cs="Calibri"/>
                <w:b/>
                <w:color w:val="E36C0A"/>
                <w:sz w:val="48"/>
                <w:szCs w:val="40"/>
              </w:rPr>
            </w:pPr>
            <w:r>
              <w:rPr>
                <w:rFonts w:ascii="Calibri" w:hAnsi="Calibri" w:cs="Calibri"/>
                <w:b/>
                <w:color w:val="E36C0A"/>
                <w:sz w:val="48"/>
                <w:szCs w:val="40"/>
              </w:rPr>
              <w:t>C O M U N E   D I  S A R D A R A</w:t>
            </w:r>
          </w:p>
          <w:p w14:paraId="7C17DECA" w14:textId="6921A8C7" w:rsidR="00F74A1E" w:rsidRDefault="00F74A1E" w:rsidP="00F74A1E">
            <w:pPr>
              <w:pStyle w:val="Intestazione"/>
              <w:jc w:val="center"/>
              <w:rPr>
                <w:rFonts w:ascii="Calibri" w:hAnsi="Calibri" w:cs="Calibri"/>
                <w:b/>
                <w:color w:val="E36C0A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E36C0A"/>
                <w:sz w:val="24"/>
                <w:szCs w:val="24"/>
              </w:rPr>
              <w:t>Provincia</w:t>
            </w:r>
            <w:r w:rsidR="0025416E">
              <w:rPr>
                <w:rFonts w:ascii="Calibri" w:hAnsi="Calibri" w:cs="Calibri"/>
                <w:b/>
                <w:color w:val="E36C0A"/>
                <w:sz w:val="24"/>
                <w:szCs w:val="24"/>
              </w:rPr>
              <w:t xml:space="preserve"> del</w:t>
            </w:r>
            <w:r>
              <w:rPr>
                <w:rFonts w:ascii="Calibri" w:hAnsi="Calibri" w:cs="Calibri"/>
                <w:b/>
                <w:color w:val="E36C0A"/>
                <w:sz w:val="24"/>
                <w:szCs w:val="24"/>
              </w:rPr>
              <w:t xml:space="preserve"> </w:t>
            </w:r>
            <w:r w:rsidR="00D86AF8">
              <w:rPr>
                <w:rFonts w:ascii="Calibri" w:hAnsi="Calibri" w:cs="Calibri"/>
                <w:b/>
                <w:color w:val="E36C0A"/>
                <w:sz w:val="24"/>
                <w:szCs w:val="24"/>
              </w:rPr>
              <w:t>Medio Campidano</w:t>
            </w:r>
          </w:p>
          <w:p w14:paraId="63201C99" w14:textId="77777777" w:rsidR="00F74A1E" w:rsidRDefault="00F74A1E" w:rsidP="00F74A1E">
            <w:pPr>
              <w:pStyle w:val="Intestazione"/>
              <w:jc w:val="center"/>
              <w:rPr>
                <w:rFonts w:ascii="Calibri" w:hAnsi="Calibri" w:cs="Calibri"/>
                <w:b/>
                <w:color w:val="E36C0A"/>
                <w:sz w:val="40"/>
              </w:rPr>
            </w:pPr>
          </w:p>
          <w:p w14:paraId="648515AA" w14:textId="77777777" w:rsidR="006D1727" w:rsidRDefault="006D1727" w:rsidP="00F74A1E">
            <w:pPr>
              <w:pStyle w:val="Intestazione"/>
              <w:jc w:val="center"/>
              <w:rPr>
                <w:rFonts w:ascii="Calibri" w:hAnsi="Calibri" w:cs="Calibri"/>
                <w:b/>
                <w:color w:val="E36C0A"/>
                <w:sz w:val="40"/>
              </w:rPr>
            </w:pPr>
          </w:p>
        </w:tc>
      </w:tr>
    </w:tbl>
    <w:p w14:paraId="35651D31" w14:textId="3B62160B" w:rsidR="00F74A1E" w:rsidRPr="00F74A1E" w:rsidRDefault="00F74A1E" w:rsidP="00F74A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4A1E">
        <w:rPr>
          <w:b/>
          <w:bCs/>
          <w:sz w:val="28"/>
          <w:szCs w:val="28"/>
        </w:rPr>
        <w:t xml:space="preserve">Elezioni </w:t>
      </w:r>
      <w:r w:rsidR="0025416E">
        <w:rPr>
          <w:b/>
          <w:bCs/>
          <w:sz w:val="28"/>
          <w:szCs w:val="28"/>
        </w:rPr>
        <w:t>Provinciali 2025</w:t>
      </w:r>
    </w:p>
    <w:p w14:paraId="449D3838" w14:textId="1C7164CC" w:rsidR="00F74A1E" w:rsidRPr="00F74A1E" w:rsidRDefault="0025416E" w:rsidP="00F74A1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Costituzione seggio volante </w:t>
      </w:r>
      <w:r w:rsidR="00F23774">
        <w:rPr>
          <w:b/>
          <w:bCs/>
          <w:sz w:val="30"/>
          <w:szCs w:val="30"/>
        </w:rPr>
        <w:t xml:space="preserve">e domanda </w:t>
      </w:r>
      <w:r>
        <w:rPr>
          <w:b/>
          <w:bCs/>
          <w:sz w:val="30"/>
          <w:szCs w:val="30"/>
        </w:rPr>
        <w:t>per il voto ospedaliero e/o domiciliare</w:t>
      </w:r>
    </w:p>
    <w:p w14:paraId="52669F24" w14:textId="77777777" w:rsidR="00F74A1E" w:rsidRDefault="00F74A1E" w:rsidP="00F74A1E">
      <w:pPr>
        <w:jc w:val="center"/>
      </w:pPr>
    </w:p>
    <w:p w14:paraId="3614CA8D" w14:textId="77777777" w:rsidR="006D1727" w:rsidRDefault="006D1727" w:rsidP="00F74A1E">
      <w:pPr>
        <w:jc w:val="center"/>
      </w:pPr>
    </w:p>
    <w:p w14:paraId="113DCC96" w14:textId="65909B97" w:rsidR="0025416E" w:rsidRDefault="0025416E" w:rsidP="00326D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occasione delle Elezioni Provinciali 2025 </w:t>
      </w:r>
      <w:r w:rsidR="00F74A1E" w:rsidRPr="00D23E00">
        <w:rPr>
          <w:sz w:val="24"/>
          <w:szCs w:val="24"/>
        </w:rPr>
        <w:t>tutti gli elettori</w:t>
      </w:r>
      <w:r>
        <w:rPr>
          <w:sz w:val="24"/>
          <w:szCs w:val="24"/>
        </w:rPr>
        <w:t xml:space="preserve"> (Sindaci e Consiglieri comunali del territorio della Provincia del Medio Campidano)</w:t>
      </w:r>
      <w:r w:rsidRPr="0025416E">
        <w:rPr>
          <w:sz w:val="24"/>
          <w:szCs w:val="24"/>
        </w:rPr>
        <w:t xml:space="preserve"> che si trovino nella impossibilità per qualsiasi motivazione di carattere sanitario di recarsi presso il seggio ordinario della Provincia</w:t>
      </w:r>
      <w:r w:rsidR="00F74A1E" w:rsidRPr="00D23E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possono fare </w:t>
      </w:r>
      <w:r w:rsidR="00B738BF">
        <w:rPr>
          <w:sz w:val="24"/>
          <w:szCs w:val="24"/>
        </w:rPr>
        <w:t xml:space="preserve">dichiarare </w:t>
      </w:r>
      <w:r w:rsidR="00B738BF" w:rsidRPr="00D23E00">
        <w:rPr>
          <w:sz w:val="24"/>
          <w:szCs w:val="24"/>
        </w:rPr>
        <w:t>la volontà di esprimere il voto presso l'abitazione in cui dimorano</w:t>
      </w:r>
      <w:r w:rsidR="00B738BF">
        <w:rPr>
          <w:sz w:val="24"/>
          <w:szCs w:val="24"/>
        </w:rPr>
        <w:t xml:space="preserve"> o il luogo di cura presso il quale sono ricoverati. </w:t>
      </w:r>
      <w:r w:rsidR="00326DD1">
        <w:rPr>
          <w:sz w:val="24"/>
          <w:szCs w:val="24"/>
        </w:rPr>
        <w:t xml:space="preserve">A tal uopo la Provincia del Medio Campidano con decreto </w:t>
      </w:r>
      <w:r w:rsidR="00326DD1">
        <w:rPr>
          <w:sz w:val="24"/>
          <w:szCs w:val="24"/>
        </w:rPr>
        <w:t>dell’Amministratore Straordinario</w:t>
      </w:r>
      <w:r w:rsidR="00326DD1">
        <w:rPr>
          <w:sz w:val="24"/>
          <w:szCs w:val="24"/>
        </w:rPr>
        <w:t xml:space="preserve"> n. 20 del 23/09/2025 </w:t>
      </w:r>
      <w:r w:rsidR="00326DD1" w:rsidRPr="00326DD1">
        <w:rPr>
          <w:sz w:val="24"/>
          <w:szCs w:val="24"/>
        </w:rPr>
        <w:t>un “seggio volante” per le funzioni di</w:t>
      </w:r>
      <w:r w:rsidR="00326DD1">
        <w:rPr>
          <w:sz w:val="24"/>
          <w:szCs w:val="24"/>
        </w:rPr>
        <w:t xml:space="preserve"> </w:t>
      </w:r>
      <w:r w:rsidR="00326DD1" w:rsidRPr="00326DD1">
        <w:rPr>
          <w:sz w:val="24"/>
          <w:szCs w:val="24"/>
        </w:rPr>
        <w:t>raccolta del voto ospedaliero e/o domiciliare</w:t>
      </w:r>
      <w:r w:rsidR="00326DD1">
        <w:rPr>
          <w:sz w:val="24"/>
          <w:szCs w:val="24"/>
        </w:rPr>
        <w:t>.</w:t>
      </w:r>
    </w:p>
    <w:p w14:paraId="50FA8D9A" w14:textId="79470861" w:rsidR="00B738BF" w:rsidRPr="00B738BF" w:rsidRDefault="00B738BF" w:rsidP="00B738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738BF">
        <w:rPr>
          <w:sz w:val="24"/>
          <w:szCs w:val="24"/>
        </w:rPr>
        <w:t>e domande per la raccolta del voto di voto degli elettori impossibilitati ad esprimere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>il voto presso il seggio elettorale dovranno essere trasmesse all’Ufficio elettorale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>della Provincia all’indirizzo pec protocollo@cert.provincia.mediocampidano.it entro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 xml:space="preserve">le ore </w:t>
      </w:r>
      <w:r w:rsidRPr="00B738BF">
        <w:rPr>
          <w:b/>
          <w:bCs/>
          <w:sz w:val="24"/>
          <w:szCs w:val="24"/>
        </w:rPr>
        <w:t>09:00</w:t>
      </w:r>
      <w:r w:rsidRPr="00B738BF">
        <w:rPr>
          <w:sz w:val="24"/>
          <w:szCs w:val="24"/>
        </w:rPr>
        <w:t xml:space="preserve"> di </w:t>
      </w:r>
      <w:r w:rsidRPr="00B738BF">
        <w:rPr>
          <w:b/>
          <w:bCs/>
          <w:sz w:val="24"/>
          <w:szCs w:val="24"/>
        </w:rPr>
        <w:t>lunedì 29 settembre 2025</w:t>
      </w:r>
      <w:r w:rsidRPr="00B738BF">
        <w:rPr>
          <w:sz w:val="24"/>
          <w:szCs w:val="24"/>
        </w:rPr>
        <w:t xml:space="preserve"> e dovranno contenere:</w:t>
      </w:r>
    </w:p>
    <w:p w14:paraId="4A2B7F3B" w14:textId="0BEC3C1E" w:rsidR="00B738BF" w:rsidRPr="00B738BF" w:rsidRDefault="00B738BF" w:rsidP="00B738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738BF">
        <w:rPr>
          <w:sz w:val="24"/>
          <w:szCs w:val="24"/>
        </w:rPr>
        <w:t xml:space="preserve"> una dichiarazione attestante la volontà di esprimere il voto presso ospedali, o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>altri istituti o case di cura, o presso il proprio domicilio, secondo il modello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>allegato;</w:t>
      </w:r>
    </w:p>
    <w:p w14:paraId="44816F18" w14:textId="0816057D" w:rsidR="00B738BF" w:rsidRPr="00B738BF" w:rsidRDefault="00B738BF" w:rsidP="00B738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738BF">
        <w:rPr>
          <w:sz w:val="24"/>
          <w:szCs w:val="24"/>
        </w:rPr>
        <w:t xml:space="preserve"> certificato medico attestante l’impossibilità oggettiva di recarsi al seggio per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>esprimere il voto;</w:t>
      </w:r>
    </w:p>
    <w:p w14:paraId="3BBF8B30" w14:textId="3BB37A6F" w:rsidR="00B738BF" w:rsidRDefault="00B738BF" w:rsidP="00B738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8BF">
        <w:rPr>
          <w:sz w:val="24"/>
          <w:szCs w:val="24"/>
        </w:rPr>
        <w:t>copia di un documento di riconoscimento, salvo che la domanda sia sottoscritta</w:t>
      </w:r>
      <w:r>
        <w:rPr>
          <w:sz w:val="24"/>
          <w:szCs w:val="24"/>
        </w:rPr>
        <w:t xml:space="preserve"> </w:t>
      </w:r>
      <w:r w:rsidRPr="00B738BF">
        <w:rPr>
          <w:sz w:val="24"/>
          <w:szCs w:val="24"/>
        </w:rPr>
        <w:t>digitalmente</w:t>
      </w:r>
      <w:r w:rsidR="00FC41F1">
        <w:rPr>
          <w:sz w:val="24"/>
          <w:szCs w:val="24"/>
        </w:rPr>
        <w:t>.</w:t>
      </w:r>
    </w:p>
    <w:p w14:paraId="6A5CB35A" w14:textId="7738AF00" w:rsidR="006D1727" w:rsidRDefault="006D1727" w:rsidP="00B738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allegato al presente avviso il decreto dell’Amministratore Straordinario della Provincia e il modulo di domanda.</w:t>
      </w:r>
    </w:p>
    <w:p w14:paraId="374E2B06" w14:textId="070EE7AC" w:rsidR="00D23E00" w:rsidRDefault="00D23E00" w:rsidP="00D23E00">
      <w:pPr>
        <w:spacing w:after="0" w:line="240" w:lineRule="auto"/>
        <w:ind w:firstLine="284"/>
        <w:jc w:val="both"/>
        <w:rPr>
          <w:sz w:val="24"/>
          <w:szCs w:val="24"/>
        </w:rPr>
      </w:pPr>
      <w:r w:rsidRPr="00D23E00">
        <w:rPr>
          <w:sz w:val="24"/>
          <w:szCs w:val="24"/>
        </w:rPr>
        <w:t xml:space="preserve"> </w:t>
      </w:r>
    </w:p>
    <w:p w14:paraId="32F5EE2A" w14:textId="77777777" w:rsidR="00D23E00" w:rsidRDefault="00D23E00" w:rsidP="00D23E00">
      <w:pPr>
        <w:spacing w:after="0" w:line="240" w:lineRule="auto"/>
        <w:ind w:firstLine="284"/>
        <w:jc w:val="both"/>
        <w:rPr>
          <w:sz w:val="24"/>
          <w:szCs w:val="24"/>
        </w:rPr>
      </w:pPr>
    </w:p>
    <w:p w14:paraId="11C5B61E" w14:textId="77777777" w:rsidR="00D23E00" w:rsidRDefault="00D23E00" w:rsidP="00D23E00">
      <w:pPr>
        <w:spacing w:after="0" w:line="240" w:lineRule="auto"/>
        <w:ind w:firstLine="284"/>
        <w:jc w:val="both"/>
        <w:rPr>
          <w:sz w:val="24"/>
          <w:szCs w:val="24"/>
        </w:rPr>
      </w:pPr>
    </w:p>
    <w:p w14:paraId="1F65BABC" w14:textId="4CD55EA5" w:rsidR="00D23E00" w:rsidRPr="00D23E00" w:rsidRDefault="00D23E00" w:rsidP="00D23E00">
      <w:pPr>
        <w:spacing w:after="0" w:line="240" w:lineRule="auto"/>
        <w:jc w:val="both"/>
      </w:pPr>
    </w:p>
    <w:p w14:paraId="41E4D7A7" w14:textId="3D326BB4" w:rsidR="00E87350" w:rsidRPr="00F74A1E" w:rsidRDefault="00E87350" w:rsidP="00D23E00">
      <w:pPr>
        <w:spacing w:after="0" w:line="240" w:lineRule="auto"/>
        <w:jc w:val="both"/>
        <w:rPr>
          <w:rFonts w:ascii="Calibri" w:hAnsi="Calibri" w:cs="Calibri"/>
        </w:rPr>
      </w:pPr>
    </w:p>
    <w:sectPr w:rsidR="00E87350" w:rsidRPr="00F74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84239"/>
    <w:multiLevelType w:val="multilevel"/>
    <w:tmpl w:val="A594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70"/>
    <w:rsid w:val="00006CED"/>
    <w:rsid w:val="000839AE"/>
    <w:rsid w:val="00187525"/>
    <w:rsid w:val="001B63EF"/>
    <w:rsid w:val="001C3E46"/>
    <w:rsid w:val="002074EF"/>
    <w:rsid w:val="0025416E"/>
    <w:rsid w:val="00326DD1"/>
    <w:rsid w:val="005112F7"/>
    <w:rsid w:val="00562C01"/>
    <w:rsid w:val="00577F84"/>
    <w:rsid w:val="006D1727"/>
    <w:rsid w:val="0071301F"/>
    <w:rsid w:val="007A50D7"/>
    <w:rsid w:val="007B6ADE"/>
    <w:rsid w:val="00816F8A"/>
    <w:rsid w:val="0090381A"/>
    <w:rsid w:val="00934449"/>
    <w:rsid w:val="00B738BF"/>
    <w:rsid w:val="00B8529D"/>
    <w:rsid w:val="00C13CC3"/>
    <w:rsid w:val="00D030BC"/>
    <w:rsid w:val="00D23E00"/>
    <w:rsid w:val="00D648FC"/>
    <w:rsid w:val="00D86AF8"/>
    <w:rsid w:val="00E06370"/>
    <w:rsid w:val="00E25DDD"/>
    <w:rsid w:val="00E87350"/>
    <w:rsid w:val="00EA577F"/>
    <w:rsid w:val="00F23774"/>
    <w:rsid w:val="00F74A1E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DC3B"/>
  <w15:chartTrackingRefBased/>
  <w15:docId w15:val="{E4F6F105-CF3A-4A39-94CB-D49A6080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0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0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F74A1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4A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Angius</dc:creator>
  <cp:keywords/>
  <dc:description/>
  <cp:lastModifiedBy>Monica Angius</cp:lastModifiedBy>
  <cp:revision>5</cp:revision>
  <cp:lastPrinted>2024-01-19T09:31:00Z</cp:lastPrinted>
  <dcterms:created xsi:type="dcterms:W3CDTF">2025-09-24T09:43:00Z</dcterms:created>
  <dcterms:modified xsi:type="dcterms:W3CDTF">2025-09-24T09:50:00Z</dcterms:modified>
</cp:coreProperties>
</file>